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DECRETO Nº 16.946, de 1º de janeiro de 2025.</w:t>
      </w:r>
    </w:p>
    <w:p/>
    <w:p>
      <w:pPr/>
      <w:r>
        <w:rPr>
          <w:rFonts w:ascii="Calibri" w:hAnsi="Calibri" w:eastAsia="Calibri" w:cs="Calibri"/>
          <w:sz w:val="24"/>
          <w:szCs w:val="24"/>
        </w:rPr>
        <w:t xml:space="preserve">Regulamenta a organização e as atribuições da Secretaria de Recursos Humanos - SRH, instituída pela Lei nº 13.830, de 31 de janeiro de 2019.</w:t>
      </w:r>
    </w:p>
    <w:p/>
    <w:p>
      <w:pPr/>
      <w:r>
        <w:rPr>
          <w:rFonts w:ascii="Calibri" w:hAnsi="Calibri" w:eastAsia="Calibri" w:cs="Calibri"/>
          <w:sz w:val="24"/>
          <w:szCs w:val="24"/>
        </w:rPr>
        <w:t xml:space="preserve">A PREFEITA DE JUIZ DE FORA, no uso de suas atribuições legais, especialmente das que lhe são conferidas pelos art. 47, inc. VI, da Lei Orgânica do Município, e considerando o disposto nos art. 20 da Lei nº 13.830, de 31 de janeiro de 2019, com suas alterações posteriores,</w:t>
      </w:r>
    </w:p>
    <w:p/>
    <w:p>
      <w:pPr/>
      <w:r>
        <w:rPr>
          <w:rFonts w:ascii="Calibri" w:hAnsi="Calibri" w:eastAsia="Calibri" w:cs="Calibri"/>
          <w:sz w:val="24"/>
          <w:szCs w:val="24"/>
        </w:rPr>
        <w:t xml:space="preserve">DECRETA:</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DISPOSIÇÕES GERAIS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1º A Secretaria de Recursos Humanos - SRH, órgão da Administração Direta do Município de Juiz de Fora, subordinada diretamente à Chefe do Poder Executivo, fica organizada nos termos deste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Art. 2º O Secretário de Recursos Humanos, editará, por Resolução, o Regimento Interno da Secretaria de Recursos Humanos, com objetivo de definir as supervisões e detalhar as atribuições e competências de cada órgão previsto neste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 ESTRUTURA ORGANIZACIONAL</w:t>
      </w:r>
    </w:p>
    <w:p>
      <w:pPr/>
      <w:r>
        <w:rPr>
          <w:rFonts w:ascii="Calibri" w:hAnsi="Calibri" w:eastAsia="Calibri" w:cs="Calibri"/>
          <w:sz w:val="24"/>
          <w:szCs w:val="24"/>
        </w:rPr>
        <w:t xml:space="preserve"> </w:t>
      </w:r>
    </w:p>
    <w:p>
      <w:pPr/>
      <w:r>
        <w:rPr>
          <w:rFonts w:ascii="Calibri" w:hAnsi="Calibri" w:eastAsia="Calibri" w:cs="Calibri"/>
          <w:sz w:val="24"/>
          <w:szCs w:val="24"/>
        </w:rPr>
        <w:t xml:space="preserve">Art. 3º A Secretaria de Recursos Humanos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Gabinete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1.  Secretaria Executiva;</w:t>
      </w:r>
    </w:p>
    <w:p>
      <w:pPr/>
      <w:r>
        <w:rPr>
          <w:rFonts w:ascii="Calibri" w:hAnsi="Calibri" w:eastAsia="Calibri" w:cs="Calibri"/>
          <w:sz w:val="24"/>
          <w:szCs w:val="24"/>
        </w:rPr>
        <w:t xml:space="preserve"/>
      </w:r>
    </w:p>
    <w:p>
      <w:pPr/>
      <w:r>
        <w:rPr>
          <w:rFonts w:ascii="Calibri" w:hAnsi="Calibri" w:eastAsia="Calibri" w:cs="Calibri"/>
          <w:sz w:val="24"/>
          <w:szCs w:val="24"/>
        </w:rPr>
        <w:t xml:space="preserve">2.  Assessoria Técnica.</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Supervisão de Apoio à Execução Instrumental - SAEIN.</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Gerenciamento Estratégico e Valorização de Pessoas - SGVP:</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Recrutamento e Seleção de Pessoas - DRSP;</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Gestão e Inovação do Processo de Trabalho - DGIPT;</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Desenvolvimento e Aprimoramento Profissional - DAP;</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Gestão de Pessoas - DGP;</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Remuneração e Pagamentos - DRP;</w:t>
      </w:r>
    </w:p>
    <w:p>
      <w:pPr/>
      <w:r>
        <w:rPr>
          <w:rFonts w:ascii="Calibri" w:hAnsi="Calibri" w:eastAsia="Calibri" w:cs="Calibri"/>
          <w:sz w:val="24"/>
          <w:szCs w:val="24"/>
        </w:rPr>
        <w:t xml:space="preserve"/>
      </w:r>
    </w:p>
    <w:p>
      <w:pPr/>
      <w:r>
        <w:rPr>
          <w:rFonts w:ascii="Calibri" w:hAnsi="Calibri" w:eastAsia="Calibri" w:cs="Calibri"/>
          <w:sz w:val="24"/>
          <w:szCs w:val="24"/>
        </w:rPr>
        <w:t xml:space="preserve">b) Comissão para a Qualidade de Vida do Servidor - CQVS;</w:t>
      </w:r>
    </w:p>
    <w:p>
      <w:pPr/>
      <w:r>
        <w:rPr>
          <w:rFonts w:ascii="Calibri" w:hAnsi="Calibri" w:eastAsia="Calibri" w:cs="Calibri"/>
          <w:sz w:val="24"/>
          <w:szCs w:val="24"/>
        </w:rPr>
        <w:t xml:space="preserve"/>
      </w:r>
    </w:p>
    <w:p>
      <w:pPr/>
      <w:r>
        <w:rPr>
          <w:rFonts w:ascii="Calibri" w:hAnsi="Calibri" w:eastAsia="Calibri" w:cs="Calibri"/>
          <w:sz w:val="24"/>
          <w:szCs w:val="24"/>
        </w:rPr>
        <w:t xml:space="preserve">c) Comissão de Desenvolvimento e Valorização do Servidor - CDVS;</w:t>
      </w:r>
    </w:p>
    <w:p>
      <w:pPr/>
      <w:r>
        <w:rPr>
          <w:rFonts w:ascii="Calibri" w:hAnsi="Calibri" w:eastAsia="Calibri" w:cs="Calibri"/>
          <w:sz w:val="24"/>
          <w:szCs w:val="24"/>
        </w:rPr>
        <w:t xml:space="preserve"/>
      </w:r>
    </w:p>
    <w:p>
      <w:pPr/>
      <w:r>
        <w:rPr>
          <w:rFonts w:ascii="Calibri" w:hAnsi="Calibri" w:eastAsia="Calibri" w:cs="Calibri"/>
          <w:sz w:val="24"/>
          <w:szCs w:val="24"/>
        </w:rPr>
        <w:t xml:space="preserve">d) Comissão de Auditoria da Folha de Pagamento - CAFP.</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Assessoria Jurídica Local.</w:t>
      </w:r>
    </w:p>
    <w:p>
      <w:pPr/>
      <w:r>
        <w:rPr>
          <w:rFonts w:ascii="Calibri" w:hAnsi="Calibri" w:eastAsia="Calibri" w:cs="Calibri"/>
          <w:sz w:val="24"/>
          <w:szCs w:val="24"/>
        </w:rPr>
        <w:t xml:space="preserve"> </w:t>
      </w:r>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COMPETÊNCIAS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4º À Secretaria de Recursos Humanos dotada de autonomia administrativa, orçamentária e financeira, além das atribuições previstas no art. 20, da Lei nº 13.830, 31 de janeiro de 2019, com as modificações posteriores,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propor, executar e controlar políticas relativas à implementação da gestão de pessoas garantindo os princípios da eficiência e eficácia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prover os quadros funcionais da administração direta do Município coordenando os concursos públicos respectivos e os processos seletivos simplificados para a contratação temporária de excepcional interesse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os processos de seleção competitiva interna para a promoção dos servidores nas suas carreiras funcionais;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IV - promover a avaliação de desempenho individual, treinamento, capacitação, desenvolvimento e aperfeiçoamento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 - determinar a adoção de procedimentos para manter atualizado o banco de dados do sistema de gestão de pessoas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propiciar um clima organizacional saudável promovendo atividades de saúde, engenharia e segurança do trabalho, perícias em saúde ocupacional, dentre outras relacionadas à qualidade de vida do servidor;</w:t>
      </w:r>
    </w:p>
    <w:p>
      <w:pPr/>
      <w:r>
        <w:rPr>
          <w:rFonts w:ascii="Calibri" w:hAnsi="Calibri" w:eastAsia="Calibri" w:cs="Calibri"/>
          <w:sz w:val="24"/>
          <w:szCs w:val="24"/>
        </w:rPr>
        <w:t xml:space="preserve"/>
      </w:r>
    </w:p>
    <w:p>
      <w:pPr/>
      <w:r>
        <w:rPr>
          <w:rFonts w:ascii="Calibri" w:hAnsi="Calibri" w:eastAsia="Calibri" w:cs="Calibri"/>
          <w:sz w:val="24"/>
          <w:szCs w:val="24"/>
        </w:rPr>
        <w:t xml:space="preserve">VII - coordenar os processos de trabalho relacionados ao monitoramento funcional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gerir e adotar as providências para a efetivação da folha de pagamento mensal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IX - gerir o Plano de Cargos, Carreiras e Vencimentos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estabelecer e coordenar as relações institucionais e trabalhistas do Município com os sindicatos e outros órgãos representativos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e fornecer subsídios relacionados aos assuntos de recursos humanos no processo sistemático de planejar, otimizar e normatizar a estrutura organizacional do Executivo;</w:t>
      </w:r>
    </w:p>
    <w:p>
      <w:pPr/>
      <w:r>
        <w:rPr>
          <w:rFonts w:ascii="Calibri" w:hAnsi="Calibri" w:eastAsia="Calibri" w:cs="Calibri"/>
          <w:sz w:val="24"/>
          <w:szCs w:val="24"/>
        </w:rPr>
        <w:t xml:space="preserve"/>
      </w:r>
    </w:p>
    <w:p>
      <w:pPr/>
      <w:r>
        <w:rPr>
          <w:rFonts w:ascii="Calibri" w:hAnsi="Calibri" w:eastAsia="Calibri" w:cs="Calibri"/>
          <w:sz w:val="24"/>
          <w:szCs w:val="24"/>
        </w:rPr>
        <w:t xml:space="preserve">XI - gerir e coordenar o processo sistemático de planejar, otimizar e normatizar a estrutura organizacional do Poder Executivo Municipal, incluindo a criação, extinção e distribuição dos cargos e funções que compõem os níveis e órgãos das unidades administrativas, de acordo com as diretrizes definidas na Lei nº 13.830, de 31 de janeiro de 2019;</w:t>
      </w:r>
    </w:p>
    <w:p>
      <w:pPr/>
      <w:r>
        <w:rPr>
          <w:rFonts w:ascii="Calibri" w:hAnsi="Calibri" w:eastAsia="Calibri" w:cs="Calibri"/>
          <w:sz w:val="24"/>
          <w:szCs w:val="24"/>
        </w:rPr>
        <w:t xml:space="preserve"/>
      </w:r>
    </w:p>
    <w:p>
      <w:pPr/>
      <w:r>
        <w:rPr>
          <w:rFonts w:ascii="Calibri" w:hAnsi="Calibri" w:eastAsia="Calibri" w:cs="Calibri"/>
          <w:sz w:val="24"/>
          <w:szCs w:val="24"/>
        </w:rPr>
        <w:t xml:space="preserve">XII - definir e orientar os procedimentos para as alterações e ajustes na estrutura organizacional do Poder Executivo Municipal, analisando e validando as propostas encaminhadas pelas Unidades Administrativas, que devem estar de acordo com as competências institucionais definidas em legislação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XIII - aprovar e oficializar os organogramas e as siglas denominadoras dos níveis e órgãos que compõem a estrutura organizacional das Unidades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XIV - orientar estudos e propor estratégias e linhas de ação de desenvolvimento organizacional voltadas para a melhoria da gestão, normatização de processos, adequação de modelos de organização e divisão do trabalho nas Unidades Administrativas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 - desenvolver instrumentos de comunicação interna para os servidores municipais em conjunto com as os órgãos afins;</w:t>
      </w:r>
    </w:p>
    <w:p>
      <w:pPr/>
      <w:r>
        <w:rPr>
          <w:rFonts w:ascii="Calibri" w:hAnsi="Calibri" w:eastAsia="Calibri" w:cs="Calibri"/>
          <w:sz w:val="24"/>
          <w:szCs w:val="24"/>
        </w:rPr>
        <w:t xml:space="preserve"/>
      </w:r>
    </w:p>
    <w:p>
      <w:pPr/>
      <w:r>
        <w:rPr>
          <w:rFonts w:ascii="Calibri" w:hAnsi="Calibri" w:eastAsia="Calibri" w:cs="Calibri"/>
          <w:sz w:val="24"/>
          <w:szCs w:val="24"/>
        </w:rPr>
        <w:t xml:space="preserve">XVI - assinar os atos de pessoal, documentos e normas cujo objeto seja afeto à SRH, em conjunto com a Prefeita ou com outros Secretários Municipais, conforme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assinar os atos de pessoal, documentos e normas, inclusive os termos de posse dos servidores, cujo objeto seja afeto Secretaria de Recursos Humanos, em conjunto com a Prefeita ou outros Secretários,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assinar, em conjunto com a Prefeita, os Decretos regulamentadores da estrutura organizacional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XIX - assinar, em conjunto com o titular da Subsecretaria de Gerenciamento Estratégico e Valorização de Pessoas, os atos relativos a substituição temporária de chefia;</w:t>
      </w:r>
    </w:p>
    <w:p>
      <w:pPr/>
      <w:r>
        <w:rPr>
          <w:rFonts w:ascii="Calibri" w:hAnsi="Calibri" w:eastAsia="Calibri" w:cs="Calibri"/>
          <w:sz w:val="24"/>
          <w:szCs w:val="24"/>
        </w:rPr>
        <w:t xml:space="preserve"/>
      </w:r>
    </w:p>
    <w:p>
      <w:pPr/>
      <w:r>
        <w:rPr>
          <w:rFonts w:ascii="Calibri" w:hAnsi="Calibri" w:eastAsia="Calibri" w:cs="Calibri"/>
          <w:sz w:val="24"/>
          <w:szCs w:val="24"/>
        </w:rPr>
        <w:t xml:space="preserve">XX - assinar, em conjunto com o titular da Subsecretaria de Gerenciamento Estratégico e Valorização de Pessoas, os atos relativos à substituição temporária de chefia e os de nomeação para a função gratificada de Supervisão.</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Direção Superior</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Gabinete do Secretário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5º O Gabinete do Secretário de Recursos Humanos será composto por:</w:t>
      </w:r>
    </w:p>
    <w:p>
      <w:pPr/>
      <w:r>
        <w:rPr>
          <w:rFonts w:ascii="Calibri" w:hAnsi="Calibri" w:eastAsia="Calibri" w:cs="Calibri"/>
          <w:sz w:val="24"/>
          <w:szCs w:val="24"/>
        </w:rPr>
        <w:t xml:space="preserve"/>
      </w:r>
    </w:p>
    <w:p>
      <w:pPr/>
      <w:r>
        <w:rPr>
          <w:rFonts w:ascii="Calibri" w:hAnsi="Calibri" w:eastAsia="Calibri" w:cs="Calibri"/>
          <w:sz w:val="24"/>
          <w:szCs w:val="24"/>
        </w:rPr>
        <w:t xml:space="preserve">I - Secretaria Executiva de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Assessoria Técnica de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Art. 6º À Secretaria Executiva de Gabinete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auxiliar o Secretário de Recursos Humanos no exercício de suas atribuições;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os processos e demais expedientes recebidos no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III - dar suporte administrativo ao Secretário e Subsecretários;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atender ao público e demais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controlar a agenda de atividades e reuniões do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Art. 7º À Assessoria Técnica de Gabinete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os programas estratégicos e operacionais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o sistema de indicadores para as ações e programas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a articulação intersetorial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IV - subsidiar o Secretário com estudos e análises técnicas sobre assuntos de interesse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V - participar e coordenar a elaboração das leis orçamentárias para aprovação pelo Secretário;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analisar e instruir os expedientes, processos e petições, dirigidos ao Secretário;</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exercer outras atividades delegadas pelo Secretário;</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Instrumental</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Supervisão de Apoio à Execução Instrumental</w:t>
      </w:r>
    </w:p>
    <w:p>
      <w:pPr/>
      <w:r>
        <w:rPr>
          <w:rFonts w:ascii="Calibri" w:hAnsi="Calibri" w:eastAsia="Calibri" w:cs="Calibri"/>
          <w:sz w:val="24"/>
          <w:szCs w:val="24"/>
        </w:rPr>
        <w:t xml:space="preserve"> </w:t>
      </w:r>
    </w:p>
    <w:p>
      <w:pPr/>
      <w:r>
        <w:rPr>
          <w:rFonts w:ascii="Calibri" w:hAnsi="Calibri" w:eastAsia="Calibri" w:cs="Calibri"/>
          <w:sz w:val="24"/>
          <w:szCs w:val="24"/>
        </w:rPr>
        <w:t xml:space="preserve"> Art. 8º Compete à Supervisão de Apoio à Execução Instrumental prestar apoio às atividades de execução orçamentária-financeira, de monitoramento profissional, de acompanhamento de fundos e convênios, de controle de suprimentos, de planejamento de compras, de apoio administrativo dentre outras funções, conforme regulamento próprio.</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Nível de Execução Programática</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Gerenciamento Estratégico e Valorização de Pessoas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9º À Subsecretaria de Gerenciamento Estratégico e Valorização de Pessoas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os programas, projetos e funções de caráter permanente afetos à sua área de atuação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as atribuições dos Departamentos subordinados visando ao cumprimento de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planejar, acompanhar, supervisionar e controlar a execução de programas, projetos e atividades relacionados aos processos de inclusão, desenho, análise e descrição de cargos e orientação dos recursos humanos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IV - estudar, pesquisar, elaborar políticas e implementar programas e atividades que visem criar condições favoráveis ao bem-estar sócio-funcional do servidor, promovendo melhor qualidade de vida no trabalho, bem como melhor aproveitamento de Recursos Humanos da Prefeitura;</w:t>
      </w:r>
    </w:p>
    <w:p>
      <w:pPr/>
      <w:r>
        <w:rPr>
          <w:rFonts w:ascii="Calibri" w:hAnsi="Calibri" w:eastAsia="Calibri" w:cs="Calibri"/>
          <w:sz w:val="24"/>
          <w:szCs w:val="24"/>
        </w:rPr>
        <w:t xml:space="preserve"/>
      </w:r>
    </w:p>
    <w:p>
      <w:pPr/>
      <w:r>
        <w:rPr>
          <w:rFonts w:ascii="Calibri" w:hAnsi="Calibri" w:eastAsia="Calibri" w:cs="Calibri"/>
          <w:sz w:val="24"/>
          <w:szCs w:val="24"/>
        </w:rPr>
        <w:t xml:space="preserve">V - adequar efetivos às estratégias e objetivos da Administração Municipal, desenvolvendo recomendações de melhoria e elaborando planos de 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promover programas relativos a comportamento ético e socialmente responsável no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propor as estratégias de negociações com sindicatos e associações de classe;</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coordenar e executar as atividades relativas a administração de pessoal da Administração Direta e assistir o Secretário nessa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Gerenciamento Estratégico e Valorização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Recrutamento e Seleção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Gestão e Inovação do Processo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Desenvolvimento e Aprimoramento Profissional;</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V - Departamento de Remuneração e Pagamentos.</w:t>
      </w:r>
    </w:p>
    <w:p>
      <w:pPr/>
      <w:r>
        <w:rPr>
          <w:rFonts w:ascii="Calibri" w:hAnsi="Calibri" w:eastAsia="Calibri" w:cs="Calibri"/>
          <w:sz w:val="24"/>
          <w:szCs w:val="24"/>
        </w:rPr>
        <w:t xml:space="preserve"/>
      </w:r>
    </w:p>
    <w:p>
      <w:pPr/>
      <w:r>
        <w:rPr>
          <w:rFonts w:ascii="Calibri" w:hAnsi="Calibri" w:eastAsia="Calibri" w:cs="Calibri"/>
          <w:sz w:val="24"/>
          <w:szCs w:val="24"/>
        </w:rPr>
        <w:t xml:space="preserve">Art. 10. Ao Departamento Recrutamento e Seleção de Pessoas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e propor metodologias para a execução de processos seletivos necessários ao provimento de cargos, empregos e funções do quadro de pessoal da Administração Direta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normatizar, orientar e acompanhar as atividades de admissão, provimento e movimentação, alteração, ampliação, redução e transferência de cargos e funções;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manter e operacionalizar, em conjunto com os demais departamentos da Subsecretaria de Gerenciamento Estratégico e Valorização de Pessoas, os bancos de dados para o sistema de gestão de recursos humanos adequando-os às estratégias, demandas, objetivos e processos relacionados à política de pessoas na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supervisionar e orientar as atividades de recrutamento e seleção por meio de concurso público e processo seletivo simplificado, de acordo com as necessidades detectadas nas Unidades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V - dar suporte ao Departamento de Gestão de Pessoas - DGP e ao Departamento de Desenvolvimento e Aprimoramento Profissional - DAP nas atividades relacionadas ao processo da seleção competitiva interna para a promoção por mérito nas carreiras do servidor municipal na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dar suporte ao Departamento de Desenvolvimento e Aprimoramento Profissional - DAP na execução das atividades destinadas à concessão aos servidores municipais da administração direta da progressão funcional por antiguidade, promoção por mérito, promoção por seleção competitiva interna e do adicional de formação;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gerir as atividades de admissão, provimento, alteração, ampliação, redução e transferência de cargos e funções, em conformidade com os planos de carreiras e vencimentos dos servidores municipais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orientar e aplicar a legislação concernente aos servidores municipais, no que diz respeito às suas atribuições;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controlar e monitorar as movimentações do quadro de pessoal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revisões nos planos de cargos, carreiras e vencimentos dos servidores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e organizar, em conjunto com o Departamento de Desenvolvimento e Aprimoramento Profissional - DAP um sistema integrado de informações relacionadas à vida funcional, acadêmica e profissional dos servidores, que permita a tomada de decisão nas ações relacionadas à política de recursos humanos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e analisar relatórios para a gestão dos recursos humanos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gerir todo o processo relativo aos estágios remunerados e não remunerados na Administração Direta, orientando as unidades administrativas quanto aos limites, prazos e demais normas a serem observadas;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apoiar o Departamento de Gestão de Pessoas - DGP, em conjunto com os demais departamentos da SGVP, nos processos de readaptação e restrição funcional por motivo de saúde dos servidores municipais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XV - planejar e desenvolver ações, juntamente com os demais departamentos da Subsecretaria de Gerenciamento Estratégico e Valorização de Pessoas - SGVP, objetivando a implementação de novos projetos voltados à melhoria dos processos relacionados à gestão de pessoas, inclusive àqueles relacionados à otimização dos seus fluxos de trabalho e das normas legais relacionadas;</w:t>
      </w:r>
    </w:p>
    <w:p>
      <w:pPr/>
      <w:r>
        <w:rPr>
          <w:rFonts w:ascii="Calibri" w:hAnsi="Calibri" w:eastAsia="Calibri" w:cs="Calibri"/>
          <w:sz w:val="24"/>
          <w:szCs w:val="24"/>
        </w:rPr>
        <w:t xml:space="preserve"/>
      </w:r>
    </w:p>
    <w:p>
      <w:pPr/>
      <w:r>
        <w:rPr>
          <w:rFonts w:ascii="Calibri" w:hAnsi="Calibri" w:eastAsia="Calibri" w:cs="Calibri"/>
          <w:sz w:val="24"/>
          <w:szCs w:val="24"/>
        </w:rPr>
        <w:t xml:space="preserve">XVI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 - assinar, em conjunto com o titular da Supervisão de Provimento e Vacância de Cargos - SPVC os Termos de Compromisso de Estágio, seus Aditamentos, termos de Rescisão e Certificados de Conclusão.</w:t>
      </w:r>
    </w:p>
    <w:p>
      <w:pPr/>
      <w:r>
        <w:rPr>
          <w:rFonts w:ascii="Calibri" w:hAnsi="Calibri" w:eastAsia="Calibri" w:cs="Calibri"/>
          <w:sz w:val="24"/>
          <w:szCs w:val="24"/>
        </w:rPr>
        <w:t xml:space="preserve"/>
      </w:r>
    </w:p>
    <w:p>
      <w:pPr/>
      <w:r>
        <w:rPr>
          <w:rFonts w:ascii="Calibri" w:hAnsi="Calibri" w:eastAsia="Calibri" w:cs="Calibri"/>
          <w:sz w:val="24"/>
          <w:szCs w:val="24"/>
        </w:rPr>
        <w:t xml:space="preserve">Art. 11. Ao Departamento de Gestão de Pessoas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aplicar e zelar pela obediência à legislação de pessoal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II - disponibilizar informações ao público interno e externo, no âmbito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e avaliar rotinas pertinentes a pessoal ativo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gerir a movimentação e o remanejamento de pessoal entre as unidades administrativas, em conformidade com as normas legais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propor ajustes e providenciar a manutenção permanente, em conjunto com os demais departamentos da SGVP, dos dados cadastrais e de acompanhamento da vida funcional dos servidores municipais no sistema de gestão de recursos humanos, adequando-os às rotinas de monitoramento, estratégias, demandas e objetivos da gestão de pessoas na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subsidiar o Departamento de Desenvolvimento e Aprimoramento Profissional - DAP nos processos de concessão aos servidores municipais da progressão funcional por antiguidade, promoção por mérito, promoção por seleção competitiva interna e do adicional de formação;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o processamento e controle do sistema de biometria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coordenar e orientar a concessão das férias regulamentares dos servidores da administração direta; </w:t>
      </w:r>
    </w:p>
    <w:p>
      <w:pPr/>
      <w:r>
        <w:rPr>
          <w:rFonts w:ascii="Calibri" w:hAnsi="Calibri" w:eastAsia="Calibri" w:cs="Calibri"/>
          <w:sz w:val="24"/>
          <w:szCs w:val="24"/>
        </w:rPr>
        <w:t xml:space="preserve"/>
      </w:r>
    </w:p>
    <w:p>
      <w:pPr/>
      <w:r>
        <w:rPr>
          <w:rFonts w:ascii="Calibri" w:hAnsi="Calibri" w:eastAsia="Calibri" w:cs="Calibri"/>
          <w:sz w:val="24"/>
          <w:szCs w:val="24"/>
        </w:rPr>
        <w:t xml:space="preserve">IX - manter a guarda e o controle dos prontuários funcionais dos servidores da Administração Direta, implementando ações e projetos de melhoria e segurança no acesso às informações;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em conjunto com a SGVP, o plano de ação e de metas, bem como definir as necessidades orçamentárias;</w:t>
      </w:r>
    </w:p>
    <w:p>
      <w:pPr/>
      <w:r>
        <w:rPr>
          <w:rFonts w:ascii="Calibri" w:hAnsi="Calibri" w:eastAsia="Calibri" w:cs="Calibri"/>
          <w:sz w:val="24"/>
          <w:szCs w:val="24"/>
        </w:rPr>
        <w:t xml:space="preserve"/>
      </w:r>
    </w:p>
    <w:p>
      <w:pPr/>
      <w:r>
        <w:rPr>
          <w:rFonts w:ascii="Calibri" w:hAnsi="Calibri" w:eastAsia="Calibri" w:cs="Calibri"/>
          <w:sz w:val="24"/>
          <w:szCs w:val="24"/>
        </w:rPr>
        <w:t xml:space="preserve">XI- assinar as atos relativos às alterações funcionais relativas aos servidores públicos municipais, desde que previamente autorizadas pela Chefe do Executivo, cumpridas as formalidades estatuídas na Lei nº 8.710, de 31 de julho de 1995, ou, quando for o caso, na Lei nº 11.935, de 31 de dezembro de 2009;</w:t>
      </w:r>
    </w:p>
    <w:p>
      <w:pPr/>
      <w:r>
        <w:rPr>
          <w:rFonts w:ascii="Calibri" w:hAnsi="Calibri" w:eastAsia="Calibri" w:cs="Calibri"/>
          <w:sz w:val="24"/>
          <w:szCs w:val="24"/>
        </w:rPr>
        <w:t xml:space="preserve"/>
      </w:r>
    </w:p>
    <w:p>
      <w:pPr/>
      <w:r>
        <w:rPr>
          <w:rFonts w:ascii="Calibri" w:hAnsi="Calibri" w:eastAsia="Calibri" w:cs="Calibri"/>
          <w:sz w:val="24"/>
          <w:szCs w:val="24"/>
        </w:rPr>
        <w:t xml:space="preserve">XII - assinar contratações administrativas e alterações funcionais relativas aos Servidores Públicos Municipais, desde que previamente autorizadas pela Chefe do executivo, cumpridas as formalidades estatuídas na Lei nº 8.710, de 31 de julho de 1995;</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gerir e orientar os processos relativos à cessão/remanejamento, licenças, incorporações, contagem de tempo de serviço, concessão de direitos sociais, remanejamento e cessão de servidores, alterações cadastrais e funcionais, frequência, concessão de adicionais relativos à natureza e local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XIV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XV - planejar e desenvolver ações, em conjunto com os demais departamentos da SGVP, objetivando a implementação de novos projetos voltados à melhoria dos processos relacionados à gestão de recursos humanos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XVI - elaborar e analisar relatórios para a gestão dos recursos humanos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XVII - indicar ao titular da SRH, em conjunto com os demais departamentos desta, medidas necessárias ao aperfeiçoamento e unificação das informações constantes nos bancos de dados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o departamento, propondo os ajustes que se fizerem necessários, para a otimização das atividades executadas pelos servidores lotados no mesmo, com a orientação dos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XIV - auxiliar a Procuradoria Geral do Município, através da Supervisão própria, fornecendo as informações relacionadas às suas competências, nas ações que envolvam temas relacionados ao Quadro de Pessoal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XX- e controlar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gerir o processo de compra e concessão de vale-transporte e vale alimentação dos servidores municipais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XXII- prestar assistência ocupacional aos servidores, promovendo melhoria nas relações interpessoais, nas condições de vida, de trabalho e na segurança do ambiente organizacional;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XXIII - realizar o atendimento de demandas relacionadas a pessoal recebidas pelos sistemas de atendimento da Lei de Acesso à Informação e Ouvidoria, bem como aqueles adotados pela SECOM que sejam utilizados pelo servidor;</w:t>
      </w:r>
    </w:p>
    <w:p>
      <w:pPr/>
      <w:r>
        <w:rPr>
          <w:rFonts w:ascii="Calibri" w:hAnsi="Calibri" w:eastAsia="Calibri" w:cs="Calibri"/>
          <w:sz w:val="24"/>
          <w:szCs w:val="24"/>
        </w:rPr>
        <w:t xml:space="preserve"/>
      </w:r>
    </w:p>
    <w:p>
      <w:pPr/>
      <w:r>
        <w:rPr>
          <w:rFonts w:ascii="Calibri" w:hAnsi="Calibri" w:eastAsia="Calibri" w:cs="Calibri"/>
          <w:sz w:val="24"/>
          <w:szCs w:val="24"/>
        </w:rPr>
        <w:t xml:space="preserve">XXIV - coordenar e orientar o sistema de atendimentos presenciais aos servidores municipais nas demandas relacionadas aos assuntos da vida funcional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XXV - gerir e orientar os processos relativos à cessão/remanejamento, licenças, incorporações, contagem de tempo de serviço, concessão de direitos sociais, remanejamento e cessão de servidores, alterações cadastrais e funcionais, frequência, concessão de adicionais relativos à natureza e local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 - coordenar, normatizar e controlar programas e ações que promovam a segurança, saúde e qualidade de vida do servidor no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colaborar para a adequação das condições de trabalho, através de levantamentos técnicos e análises ergonômicas;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promover estudos e pesquisas visando ao aperfeiçoamento das relações intra e intersetoriais nos aspectos pertinentes à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XXIX - elaborar e implementar métodos de socialização organizacional integrando o servidor ao seu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 apoiar e participar das ações que visem a implementação métodos de socialização organizacional integrando o servidor ao seu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 - estimular a adoção e o desenvolvimento da cultura da qualidade de vida, mediante o estabelecimento de ambientes de trabalho saudáveis e a adoção de novas centralidades e enfoques de organização, gestão e de participação, visando a capacitação e a inclusão sócio-política do servidor no mundo do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vXXXII - assegurar ao servidor, o aperfeiçoamento e o estabelecimento de novos programas que objetivem assegurar a integralidade e resolutividade das ações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propor a implantação do Sistema de Avaliação de Desempenho e Qualidade Social em Saúde, visando a criação de novas centralidades para o processo de promoção, proteção e recuperação da saúde, tendo como base o controle e o acompanhamento social de gestão, mediante a implantação de conselhos gestores de qualidade de vida;</w:t>
      </w:r>
    </w:p>
    <w:p>
      <w:pPr/>
      <w:r>
        <w:rPr>
          <w:rFonts w:ascii="Calibri" w:hAnsi="Calibri" w:eastAsia="Calibri" w:cs="Calibri"/>
          <w:sz w:val="24"/>
          <w:szCs w:val="24"/>
        </w:rPr>
        <w:t xml:space="preserve"/>
      </w:r>
    </w:p>
    <w:p>
      <w:pPr/>
      <w:r>
        <w:rPr>
          <w:rFonts w:ascii="Calibri" w:hAnsi="Calibri" w:eastAsia="Calibri" w:cs="Calibri"/>
          <w:sz w:val="24"/>
          <w:szCs w:val="24"/>
        </w:rPr>
        <w:t xml:space="preserve">XXXIV- planejar, propor e assessorar a implantação do Programa de Controle Médico e Saúde Ocupacional;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XXXV - planejar, propor e assessorar a implantação do Programa de Prevenção de Riscos no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planejar, propor e assessorar a implantação dos Conselhos Gestores de Qualidade de Vida;</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XXXVIII - supervisionar os programas, projetos e ações desenvolvidas pelo Colegiado para Qualidade de Vida do Servidor - CQVS e pelas Supervisões, assegurando a integralidade das ações em saúde e qualidade de vida;</w:t>
      </w:r>
    </w:p>
    <w:p>
      <w:pPr/>
      <w:r>
        <w:rPr>
          <w:rFonts w:ascii="Calibri" w:hAnsi="Calibri" w:eastAsia="Calibri" w:cs="Calibri"/>
          <w:sz w:val="24"/>
          <w:szCs w:val="24"/>
        </w:rPr>
        <w:t xml:space="preserve"/>
      </w:r>
    </w:p>
    <w:p>
      <w:pPr/>
      <w:r>
        <w:rPr>
          <w:rFonts w:ascii="Calibri" w:hAnsi="Calibri" w:eastAsia="Calibri" w:cs="Calibri"/>
          <w:sz w:val="24"/>
          <w:szCs w:val="24"/>
        </w:rPr>
        <w:t xml:space="preserve">XXXIX - atuar no controle dos procedimentos internos e favorecer o controle externo das atividades do Departamento, no âmbito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XL - integrar, em conjunto com a SGVP, os órgãos da SRH com as unidades de monitoramento profissional das demais unidades administrativas, de forma a garantir a unificação das informações funcionais e institucionais, evitando divergências na comunicação dos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XLI- nomear Junta Médica ou Junta Multiprofissional assegurando o desenvolvimento de suas 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XLII - delegar, no âmbito de sua competência, responsabilidades aos servidores lotados no Departamento, para a execução de ações de interesse;</w:t>
      </w:r>
    </w:p>
    <w:p>
      <w:pPr/>
      <w:r>
        <w:rPr>
          <w:rFonts w:ascii="Calibri" w:hAnsi="Calibri" w:eastAsia="Calibri" w:cs="Calibri"/>
          <w:sz w:val="24"/>
          <w:szCs w:val="24"/>
        </w:rPr>
        <w:t xml:space="preserve"/>
      </w:r>
    </w:p>
    <w:p>
      <w:pPr/>
      <w:r>
        <w:rPr>
          <w:rFonts w:ascii="Calibri" w:hAnsi="Calibri" w:eastAsia="Calibri" w:cs="Calibri"/>
          <w:sz w:val="24"/>
          <w:szCs w:val="24"/>
        </w:rPr>
        <w:t xml:space="preserve">XLIII - autorizar a intervenção pericial, através da realização de exames periciais para a concessão ou revisão da licença para tratamento de saúde e aposentadoria por invalidez;</w:t>
      </w:r>
    </w:p>
    <w:p>
      <w:pPr/>
      <w:r>
        <w:rPr>
          <w:rFonts w:ascii="Calibri" w:hAnsi="Calibri" w:eastAsia="Calibri" w:cs="Calibri"/>
          <w:sz w:val="24"/>
          <w:szCs w:val="24"/>
        </w:rPr>
        <w:t xml:space="preserve"/>
      </w:r>
    </w:p>
    <w:p>
      <w:pPr/>
      <w:r>
        <w:rPr>
          <w:rFonts w:ascii="Calibri" w:hAnsi="Calibri" w:eastAsia="Calibri" w:cs="Calibri"/>
          <w:sz w:val="24"/>
          <w:szCs w:val="24"/>
        </w:rPr>
        <w:t xml:space="preserve">XLIV-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XLV - autorizar a implantação, revisão, ampliação e extinção de programas, projetos e ações de saúde e qualidade de vida desenvolvidos pelo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XLVI - elaborar, em conjunto com a SGVP, o plano de ação e metas bem como, o orçamento anual;</w:t>
      </w:r>
    </w:p>
    <w:p>
      <w:pPr/>
      <w:r>
        <w:rPr>
          <w:rFonts w:ascii="Calibri" w:hAnsi="Calibri" w:eastAsia="Calibri" w:cs="Calibri"/>
          <w:sz w:val="24"/>
          <w:szCs w:val="24"/>
        </w:rPr>
        <w:t xml:space="preserve"/>
      </w:r>
    </w:p>
    <w:p>
      <w:pPr/>
      <w:r>
        <w:rPr>
          <w:rFonts w:ascii="Calibri" w:hAnsi="Calibri" w:eastAsia="Calibri" w:cs="Calibri"/>
          <w:sz w:val="24"/>
          <w:szCs w:val="24"/>
        </w:rPr>
        <w:t xml:space="preserve">XLVII-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XLVIII - promover, em conjunto com os demais departamentos da Subsecretaria de Gerenciamento Estratégico e Valorização de Pessoas e as Unidades de Execução Instrumental das diversas Unidades Administrativas Municipais, a atualização permanente dos dados cadastrais dos servidores nos sistemas de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XLIX- coletar, agrupar dados, analisar, construir indicadores e informar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L - emitir e assinar os formulários relativos ao Perfil Profissiográfico Previdenciário - PPP;</w:t>
      </w:r>
    </w:p>
    <w:p>
      <w:pPr/>
      <w:r>
        <w:rPr>
          <w:rFonts w:ascii="Calibri" w:hAnsi="Calibri" w:eastAsia="Calibri" w:cs="Calibri"/>
          <w:sz w:val="24"/>
          <w:szCs w:val="24"/>
        </w:rPr>
        <w:t xml:space="preserve"/>
      </w:r>
    </w:p>
    <w:p>
      <w:pPr/>
      <w:r>
        <w:rPr>
          <w:rFonts w:ascii="Calibri" w:hAnsi="Calibri" w:eastAsia="Calibri" w:cs="Calibri"/>
          <w:sz w:val="24"/>
          <w:szCs w:val="24"/>
        </w:rPr>
        <w:t xml:space="preserve">LI - acompanhar o correto cumprimento dos manuais de procedimentos definidos para o departamento, propondo os ajustes que se fizerem necessários, para a otimização das atividades executadas pelos servidores lotados no mesmo, com a orientação dos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LII - elaborar relatório com informações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12. Ao Departamento de Gestão e Inovação do Processo de Trabalho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mapear processos de trabalho, orientar estudos e propor estratégias em conjunto com os departamentos para definir linhas de ação de desenvolvimento organizacional voltadas para a melhoria da gestão, normatização de processos, adequação de modelos de organização e divisão do trabalho nas Unidades Administrativas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criar fluxogramas e descrições detalhadas de cada processo, incluindo entradas, saídas, atividades e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III - avaliar a eficiência, a eficácia e a conformidade de cada processo, identificando pontos para melhoria;</w:t>
      </w:r>
    </w:p>
    <w:p>
      <w:pPr/>
      <w:r>
        <w:rPr>
          <w:rFonts w:ascii="Calibri" w:hAnsi="Calibri" w:eastAsia="Calibri" w:cs="Calibri"/>
          <w:sz w:val="24"/>
          <w:szCs w:val="24"/>
        </w:rPr>
        <w:t xml:space="preserve"/>
      </w:r>
    </w:p>
    <w:p>
      <w:pPr/>
      <w:r>
        <w:rPr>
          <w:rFonts w:ascii="Calibri" w:hAnsi="Calibri" w:eastAsia="Calibri" w:cs="Calibri"/>
          <w:sz w:val="24"/>
          <w:szCs w:val="24"/>
        </w:rPr>
        <w:t xml:space="preserve">IV - definir padrões e procedimentos para garantir a consistência e a qualidade dos processos;</w:t>
      </w:r>
    </w:p>
    <w:p>
      <w:pPr/>
      <w:r>
        <w:rPr>
          <w:rFonts w:ascii="Calibri" w:hAnsi="Calibri" w:eastAsia="Calibri" w:cs="Calibri"/>
          <w:sz w:val="24"/>
          <w:szCs w:val="24"/>
        </w:rPr>
        <w:t xml:space="preserve"/>
      </w:r>
    </w:p>
    <w:p>
      <w:pPr/>
      <w:r>
        <w:rPr>
          <w:rFonts w:ascii="Calibri" w:hAnsi="Calibri" w:eastAsia="Calibri" w:cs="Calibri"/>
          <w:sz w:val="24"/>
          <w:szCs w:val="24"/>
        </w:rPr>
        <w:t xml:space="preserve">V - projetar e implementa soluções para eliminar desperdícios, reduzir custos e aumentar a produtividade dos processos;</w:t>
      </w:r>
    </w:p>
    <w:p>
      <w:pPr/>
      <w:r>
        <w:rPr>
          <w:rFonts w:ascii="Calibri" w:hAnsi="Calibri" w:eastAsia="Calibri" w:cs="Calibri"/>
          <w:sz w:val="24"/>
          <w:szCs w:val="24"/>
        </w:rPr>
        <w:t xml:space="preserve"/>
      </w:r>
    </w:p>
    <w:p>
      <w:pPr/>
      <w:r>
        <w:rPr>
          <w:rFonts w:ascii="Calibri" w:hAnsi="Calibri" w:eastAsia="Calibri" w:cs="Calibri"/>
          <w:sz w:val="24"/>
          <w:szCs w:val="24"/>
        </w:rPr>
        <w:t xml:space="preserve">VI - desenvolver planos de implementação de mudanças e melhorias, considerando os impactos em diferentes áreas da organização;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implementar medidas para reduzir os riscos dos processos nos departamentos e minimizar seus impactos;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aplicar políticas de conformidade e governança aos processos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IX - mapear e nortear o DGP nos processos de trabalho relacionados ao monitoramento funcional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 planejar e desenvolver ações, juntamente com os demais departamentos da SGVP, objetivando a implementação de novos projetos voltados à melhoria dos processos relacionados à gestão de pessoas, inclusive àqueles relacionados à otimização dos seus fluxos de trabalho e das normas legais relacionadas;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desenvolver Políticas e Estratégias com mapeamento de necessidades do funcionalismo público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XII - identificar as principais demandas da administração pública em termos de inovação e desenvolvimento de competências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criar e implementar políticas que estimulem a inovação, a criatividade e a melhoria contínua dos processos na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XIV - desenvolver estratégias para atrair, aprimorar e reter talentos, alinhando o perfil dos servidores às necessidades da administração;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utilizar ferramentas e metodologias inovadoras para atrair e selecionar os melhores profissionais para o serviço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XVI - atuar em conjunto com o Departamento de Aprimoração Profissional (DAP) na implementação de sistemas de avaliação de desempenho que permitam identificar os pontos fortes e fracos dos servidores e traçar planos de desenvolvimento individual;</w:t>
      </w:r>
    </w:p>
    <w:p>
      <w:pPr/>
      <w:r>
        <w:rPr>
          <w:rFonts w:ascii="Calibri" w:hAnsi="Calibri" w:eastAsia="Calibri" w:cs="Calibri"/>
          <w:sz w:val="24"/>
          <w:szCs w:val="24"/>
        </w:rPr>
        <w:t xml:space="preserve"/>
      </w:r>
    </w:p>
    <w:p>
      <w:pPr/>
      <w:r>
        <w:rPr>
          <w:rFonts w:ascii="Calibri" w:hAnsi="Calibri" w:eastAsia="Calibri" w:cs="Calibri"/>
          <w:sz w:val="24"/>
          <w:szCs w:val="24"/>
        </w:rPr>
        <w:t xml:space="preserve">XVII - planejar a sucessão dos cargos de liderança, garantindo a continuidade das ações e contribuindo com o DAP na formação de novos líderes;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promover uma cultura organizacional que valorize a criatividade, a experimentação e a busca por novas soluções;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XIX - criar mecanismos para estimular a geração e o desenvolvimento de ideias inovadoras, como programas de incubação de projetos e hackathons;</w:t>
      </w:r>
    </w:p>
    <w:p>
      <w:pPr/>
      <w:r>
        <w:rPr>
          <w:rFonts w:ascii="Calibri" w:hAnsi="Calibri" w:eastAsia="Calibri" w:cs="Calibri"/>
          <w:sz w:val="24"/>
          <w:szCs w:val="24"/>
        </w:rPr>
        <w:t xml:space="preserve"/>
      </w:r>
    </w:p>
    <w:p>
      <w:pPr/>
      <w:r>
        <w:rPr>
          <w:rFonts w:ascii="Calibri" w:hAnsi="Calibri" w:eastAsia="Calibri" w:cs="Calibri"/>
          <w:sz w:val="24"/>
          <w:szCs w:val="24"/>
        </w:rPr>
        <w:t xml:space="preserve">XX - implementar ferramentas e práticas para compartilhar conhecimento e experiências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utilizar tecnologias e metodologias modernas para otimizar os processos de trabalho e aumentar a eficiência da administração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XXII - estabelecer parcerias com universidades, empresas e outras instituições para promover a troca de conhecimento e o desenvolvimento de projetos inovadores;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acompanhar as principais tendências em gestão e inovação, identificando oportunidades para a administração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XXIV - integrar, em conjunto com a SGVP, os órgãos da SRH com as unidades de monitoramento profissional das demais unidades administrativas, de forma a garantir a unificação de informações, evitando ruídos na comunicação dos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XXV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13. Ao Departamento de Desenvolvimento e Aprimoramento Profissional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orientar e monitorar os critérios e procedimentos adotados para os processos de avaliação de desempenho individual dos servidores da administração direta do Município em estágio probatório;</w:t>
      </w:r>
    </w:p>
    <w:p>
      <w:pPr/>
      <w:r>
        <w:rPr>
          <w:rFonts w:ascii="Calibri" w:hAnsi="Calibri" w:eastAsia="Calibri" w:cs="Calibri"/>
          <w:sz w:val="24"/>
          <w:szCs w:val="24"/>
        </w:rPr>
        <w:t xml:space="preserve"/>
      </w:r>
    </w:p>
    <w:p>
      <w:pPr/>
      <w:r>
        <w:rPr>
          <w:rFonts w:ascii="Calibri" w:hAnsi="Calibri" w:eastAsia="Calibri" w:cs="Calibri"/>
          <w:sz w:val="24"/>
          <w:szCs w:val="24"/>
        </w:rPr>
        <w:t xml:space="preserve">II - analisar os resultados dos processos de avaliação de desempenho dos servidores em estágio probatório, para identificar oportunidades e possíveis necessidades de adequação para o melhor aproveitamento funcional desses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III - subsidiar as Unidades Administrativas com as informações decorrentes da avaliação dos servidores, orientando quanto possíveis questões a serem consideradas nas relações interpessoais no ambiente de trabalho e na necessidade de capacitação para o aperfeiçoamento dos processos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IV - desenvolver projetos para a introdução da cultura de avaliação de desempenho permanente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ações que desenvolvam o comprometimento e sensibilização de todos os envolvidos no processo de avaliação de desempenho, inclusive treinamentos específicos para o cumprimento das normas legais relacionadas ao tema;</w:t>
      </w:r>
    </w:p>
    <w:p>
      <w:pPr/>
      <w:r>
        <w:rPr>
          <w:rFonts w:ascii="Calibri" w:hAnsi="Calibri" w:eastAsia="Calibri" w:cs="Calibri"/>
          <w:sz w:val="24"/>
          <w:szCs w:val="24"/>
        </w:rPr>
        <w:t xml:space="preserve"/>
      </w:r>
    </w:p>
    <w:p>
      <w:pPr/>
      <w:r>
        <w:rPr>
          <w:rFonts w:ascii="Calibri" w:hAnsi="Calibri" w:eastAsia="Calibri" w:cs="Calibri"/>
          <w:sz w:val="24"/>
          <w:szCs w:val="24"/>
        </w:rPr>
        <w:t xml:space="preserve">VI - assegurar que os processos a avaliação de desempenho seja um processo sistemático e continuo para o acompanhamento institucional para desenvolver os recursos humanos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 avaliar as políticas e os programas voltados para o desenvolvimento técnico e profissional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propor metodologias que promovam o constante aprimoramento dos eventos de capacitação para os servidores municipais, observadas as necessidades e prioridades identificadas no levantamento de necessidade de treinamento;</w:t>
      </w:r>
    </w:p>
    <w:p>
      <w:pPr/>
      <w:r>
        <w:rPr>
          <w:rFonts w:ascii="Calibri" w:hAnsi="Calibri" w:eastAsia="Calibri" w:cs="Calibri"/>
          <w:sz w:val="24"/>
          <w:szCs w:val="24"/>
        </w:rPr>
        <w:t xml:space="preserve"/>
      </w:r>
    </w:p>
    <w:p>
      <w:pPr/>
      <w:r>
        <w:rPr>
          <w:rFonts w:ascii="Calibri" w:hAnsi="Calibri" w:eastAsia="Calibri" w:cs="Calibri"/>
          <w:sz w:val="24"/>
          <w:szCs w:val="24"/>
        </w:rPr>
        <w:t xml:space="preserve">IX - identificar, organizar banco de dados e avaliar servidores que possam atuar como agentes multiplicadores e instrutores de treinamento;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diagnóstico de necessidades de capacitação junto às Unidades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propor e elaborar o programa de treinamento para a integração dos servidores que ingressarem na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XII - colaborar com o DGP na formulação dos programas de preparação para aposentadoria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coordenar, com o apoio do DRSP e do DGP, os procedimentos para a concessão da progressão funcional por antiguidade, promoção por mérito, promoção por seleção competitiva interna e do adicional de formação dos servidores municipais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XIV - coordenar, implementar e executar eventos de treinamento, cursos de formação, capacitação, atualização, aperfeiçoamento nas modalidades presencial, semipresencial, remoto e ensino à distância (EaD), com o assessoramento do DAP e em alinhamento aos programas e políticas de desenvolvimento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 - analisar as demandas de capacitação das unidades administrativas, considerando o potencial existente e os objetivos institucionais;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XVI - alimentar o banco de dados do sistema de gestão de pessoas da Secretaria de Recursos Humanos com os dados inerentes ao DAP;</w:t>
      </w:r>
    </w:p>
    <w:p>
      <w:pPr/>
      <w:r>
        <w:rPr>
          <w:rFonts w:ascii="Calibri" w:hAnsi="Calibri" w:eastAsia="Calibri" w:cs="Calibri"/>
          <w:sz w:val="24"/>
          <w:szCs w:val="24"/>
        </w:rPr>
        <w:t xml:space="preserve"/>
      </w:r>
    </w:p>
    <w:p>
      <w:pPr/>
      <w:r>
        <w:rPr>
          <w:rFonts w:ascii="Calibri" w:hAnsi="Calibri" w:eastAsia="Calibri" w:cs="Calibri"/>
          <w:sz w:val="24"/>
          <w:szCs w:val="24"/>
        </w:rPr>
        <w:t xml:space="preserve">XVII - autorizar e zelar pelo bom uso, por pessoal interno ou por terceiros, de materiais, de equipamentos, dos espaços e das instalações sob a responsabilidade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manter arquivo dos registros e documentos relacionados às atividades e eventos realizados pelo departamento, para fins de verificação, comprovação de certificação e memória, bem como dos trabalhos de conclusão do processo de promoção automática por mérito;</w:t>
      </w:r>
    </w:p>
    <w:p>
      <w:pPr/>
      <w:r>
        <w:rPr>
          <w:rFonts w:ascii="Calibri" w:hAnsi="Calibri" w:eastAsia="Calibri" w:cs="Calibri"/>
          <w:sz w:val="24"/>
          <w:szCs w:val="24"/>
        </w:rPr>
        <w:t xml:space="preserve"/>
      </w:r>
    </w:p>
    <w:p>
      <w:pPr/>
      <w:r>
        <w:rPr>
          <w:rFonts w:ascii="Calibri" w:hAnsi="Calibri" w:eastAsia="Calibri" w:cs="Calibri"/>
          <w:sz w:val="24"/>
          <w:szCs w:val="24"/>
        </w:rPr>
        <w:t xml:space="preserve">XIX - identificar necessidades e requisitar suprimento de materiais, equipamentos e serviços e de acervo bibliográfico, audiovisuais e de publicações impressas e virtuais para a manutenção do Departamento e para a realização de suas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XX - firmar documentos, declarações, certidões e certificados baseados em informações de registros formais relativas às ações de competência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 - informar aos titulares dos órgãos da Administração Municipal, de ofício ou sob demanda, sobre alterações ocorridas quando da participação dos servidores, em cursos, treinamentos, palestras, ou outros eventos promovidos pelo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XXII - supervisionar as atividades de apoio administrativo, registro e controle de atividades docentes e discentes e as demais atribuições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implementar pesquisas de avaliação de qualidade e de resultados entre os participantes de eventos realizados pela Secretaria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XXIV- avaliar as propostas de eventos de capacitação que venham a qualificar segmentos da sociedade civil organizada ou parceiros que colaborem com a implementação das ações estratégicas definidas pela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XXV - propor projetos que visem intercâmbio técnico com entidades afins, obtenção de recursos através de contratos e convênios com entidades públicas e privadas, junto às instituições financiadoras, para as atividades de formação, capacitação e desenvolvimento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propor e implementar metodologias que promovam o constante aprimoramento dos eventos de capacitação;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coordenar, com o apoio do DRSP, as atividades relacionadas aos processos de seleção competitiva interna para a promoção por mérito nas carreiras dos servidores efetivos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XXIX - planejar e organizar, em conjunto com os departamentos da SGVP, um sistema integrado de informações relacionadas à vida funcional, acadêmica e profissional dos servidores, que permita a tomada de decisão nas ações relacionadas à política de recursos humanos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XXX - integrar, em conjunto com os órgãos da SRH com as unidades de monitoramento profissional das demais unidades administrativas, de forma a garantir a unificação de informações nos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XXXI - propor e promover ações de valorização do servidor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XXXII - colaborar, quando demandado, com o planejamento e ações de capacitação e desenvolvimento dos servidores da administração indireta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XXXIV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XXXV -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14. Ao Departamento de Remuneração e Pagamentos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gerir os processos relacionados ao lançamento, análise e processamento das informações para a confecção das folhas de pagamentos das remunerações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execução e o acompanhamento dos procedimentos para a efetivação dos pagamentos aos servidores municipais da administração direta, e seus desdobramentos, orientando as medidas necessárias para a adoção de possíveis ajustes operacionais;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desenvolver e executar em conjunto com a SGVP, ações e projetos que visem o controle de evolução da folha de pagamento e identificação de inconsistências relacionadas à remuneração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IV - gerenciar o sistema de gestão de recursos humanos relativo a todos os processos que impliquem no processamento da folha de pagamento da administração direta do Município, de acordo com as diretrizes técnicas de sistemas informatizados definidas pelo setor de tecnologia da informação, zelando pela atualização e fidedignidade das informações introduzidas no mesmo;</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elaboração de cálculos financeiros relativos às alterações salariais, rescisões, impostos e encargos, vinculados à geração da folha de pagamento, aos Institutos de Previdência Geral e Municipal e às consignações obrigatórias e facultativas, de acordo com a legislação em vigor;</w:t>
      </w:r>
    </w:p>
    <w:p>
      <w:pPr/>
      <w:r>
        <w:rPr>
          <w:rFonts w:ascii="Calibri" w:hAnsi="Calibri" w:eastAsia="Calibri" w:cs="Calibri"/>
          <w:sz w:val="24"/>
          <w:szCs w:val="24"/>
        </w:rPr>
        <w:t xml:space="preserve"/>
      </w:r>
    </w:p>
    <w:p>
      <w:pPr/>
      <w:r>
        <w:rPr>
          <w:rFonts w:ascii="Calibri" w:hAnsi="Calibri" w:eastAsia="Calibri" w:cs="Calibri"/>
          <w:sz w:val="24"/>
          <w:szCs w:val="24"/>
        </w:rPr>
        <w:t xml:space="preserve">VI - preparar planilhas e relatórios referentes a liquidações de despesas da folha de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estabelecer, em conjunto com os Supervisores do Departamento, rotina permanente de acompanhamento e orientação às tarefas relacionadas ao processamento da folha de pagamento, evitando-se os riscos de erros nos lançamentos das informações mensais;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autorizar, em conjunto com a SGVP, a liberação de acesso dos servidores às funcionalidades da folha de pagamento no sistema de gestão de recursos humanos, mediante a assinatura do termo de responsabilidade e confidencialidade respectivo pelo interessado e chefia imediata;</w:t>
      </w:r>
    </w:p>
    <w:p>
      <w:pPr/>
      <w:r>
        <w:rPr>
          <w:rFonts w:ascii="Calibri" w:hAnsi="Calibri" w:eastAsia="Calibri" w:cs="Calibri"/>
          <w:sz w:val="24"/>
          <w:szCs w:val="24"/>
        </w:rPr>
        <w:t xml:space="preserve"/>
      </w:r>
    </w:p>
    <w:p>
      <w:pPr/>
      <w:r>
        <w:rPr>
          <w:rFonts w:ascii="Calibri" w:hAnsi="Calibri" w:eastAsia="Calibri" w:cs="Calibri"/>
          <w:sz w:val="24"/>
          <w:szCs w:val="24"/>
        </w:rPr>
        <w:t xml:space="preserve">IX - aplicar e zelar pela obediência à legislação de pessoal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 - disponibilizar informações ao público interno e externo, no âmbito de sua competência, observadas as normas legais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e desenvolver ações, juntamente com os demais departamentos da SGVP, objetivando a implementação de novos projetos voltados à melhoria dos processos relacionados à gestão de pessoas, inclusive àqueles relacionados à otimização dos seus fluxos de trabalho e das normas legais relacionadas;</w:t>
      </w:r>
    </w:p>
    <w:p>
      <w:pPr/>
      <w:r>
        <w:rPr>
          <w:rFonts w:ascii="Calibri" w:hAnsi="Calibri" w:eastAsia="Calibri" w:cs="Calibri"/>
          <w:sz w:val="24"/>
          <w:szCs w:val="24"/>
        </w:rPr>
        <w:t xml:space="preserve"/>
      </w:r>
    </w:p>
    <w:p>
      <w:pPr/>
      <w:r>
        <w:rPr>
          <w:rFonts w:ascii="Calibri" w:hAnsi="Calibri" w:eastAsia="Calibri" w:cs="Calibri"/>
          <w:sz w:val="24"/>
          <w:szCs w:val="24"/>
        </w:rPr>
        <w:t xml:space="preserve">XII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integrar, em conjunto com a SGVP, os órgãos da SRH com as unidades de monitoramento profissional das demais unidades administrativas, de forma a garantir a unificação de informações, evitando ruídos na comunicação dos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propor, em conjunto com a SGVP, medidas de aprimoramento das atividades do Departamento.</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Comissão para a Qualidade de Vida do Servidor - CQVS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15.  À Comissão para a Qualidade de Vida do Servidor - CQVS, de caráter consultivo, composta pela Assessoria Técnica, pela Gerência do Departamento de Gestão de Pessoas e servidores do Departamento, compete propor e assessorar a Secretaria de Recursos Humanos na definição dos programas e ações voltados à política de saúde, qualidade de vida e prevenção de riscos nos ambientes de trabalho dos servidores municipais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 1º As diretrizes e o detalhamento das competências para o funcionamento da Comissão para a Qualidade de Vida do Servidor - CQVS serão definidas por Portaria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 2º A Comissão para Qualidade de Vida do Servidor - CQVS será presidida pelo Secretário da Secretaria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III</w:t>
      </w:r>
    </w:p>
    <w:p>
      <w:pPr/>
      <w:r>
        <w:rPr>
          <w:rFonts w:ascii="Calibri" w:hAnsi="Calibri" w:eastAsia="Calibri" w:cs="Calibri"/>
          <w:sz w:val="24"/>
          <w:szCs w:val="24"/>
        </w:rPr>
        <w:t xml:space="preserve">Comissão de Desenvolvimento e Valorização do Servidor - CDVS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16. À Comissão de Desenvolvimento e Valorização do Servidor - CDVS, de caráter consultivo, pela Assessoria Técnica, pela Gerência do Departamento de Gestão de Pessoas, pela Gerência de Desenvolvimento e Aprimoramento Profissional, pela Gerência de Inovação e Carreira, e por servidores dos respectivos Departamentos, compete propor e assessorar a Secretaria de Recursos Humanos na definição dos programas e ações voltados para o desenvolvimento e capacitação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 1º As diretrizes e o detalhamento das competências para o funcionamento da Comissão de Desenvolvimento e Valorização do Servidor - CDVS serão definidas por Portaria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 2º A Comissão de Desenvolvimento e Valorização do Servidor - CDVS será presidida pelo Secretário da Secretaria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IV</w:t>
      </w:r>
    </w:p>
    <w:p>
      <w:pPr/>
      <w:r>
        <w:rPr>
          <w:rFonts w:ascii="Calibri" w:hAnsi="Calibri" w:eastAsia="Calibri" w:cs="Calibri"/>
          <w:sz w:val="24"/>
          <w:szCs w:val="24"/>
        </w:rPr>
        <w:t xml:space="preserve">Comissão de Auditoria da Folha de Pagamento - CAFP</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17. À Comissão de Auditoria da Folha de Pagamento - CAFP, de caráter consultivo, pela Assessoria Técnica, pela Gerência do Departamento de Gestão e Inovação do Processo de Trabalho, pela Gerência de Gestão de Pessoas, pela Gerência de Remuneração e Pagamento, e por servidores dos respectivos Departamentos, compete propor e assessorar a Secretaria de Recursos Humanos na definição dos programas e ações voltados para o desenvolvimento e capacitação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 1º As diretrizes e o detalhamento das competências para o funcionamento da Comissão de Auditoria da Folha de Pagamento - CAFP serão definidas por Portaria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 2º A Comissão de Auditoria da Folha de Pagamento - CAFP será presidida pelo Secretário da Secretaria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IV</w:t>
      </w:r>
    </w:p>
    <w:p>
      <w:pPr/>
      <w:r>
        <w:rPr>
          <w:rFonts w:ascii="Calibri" w:hAnsi="Calibri" w:eastAsia="Calibri" w:cs="Calibri"/>
          <w:sz w:val="24"/>
          <w:szCs w:val="24"/>
        </w:rPr>
        <w:t xml:space="preserve">Assessoria Jurídica Local</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18. À Assessoria Jurídica Local - AJL, somente preenchida se lotada por procurador municipal integrante da carreira, reger-se-á pela legislação do Sistema Jurídico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CAPÍTULO IV</w:t>
      </w:r>
    </w:p>
    <w:p>
      <w:pPr/>
      <w:r>
        <w:rPr>
          <w:rFonts w:ascii="Calibri" w:hAnsi="Calibri" w:eastAsia="Calibri" w:cs="Calibri"/>
          <w:sz w:val="24"/>
          <w:szCs w:val="24"/>
        </w:rPr>
        <w:t xml:space="preserve">DAS DISPOSIÇÕES FINAIS E TRANSITÓRIAS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19. O Secretário de Recursos Humanos será substituído em seus impedimentos por um dos seus Gerentes, designado através de ato da Chefe do Executivo.</w:t>
      </w:r>
    </w:p>
    <w:p>
      <w:pPr/>
      <w:r>
        <w:rPr>
          <w:rFonts w:ascii="Calibri" w:hAnsi="Calibri" w:eastAsia="Calibri" w:cs="Calibri"/>
          <w:sz w:val="24"/>
          <w:szCs w:val="24"/>
        </w:rPr>
        <w:t xml:space="preserve"/>
      </w:r>
    </w:p>
    <w:p>
      <w:pPr/>
      <w:r>
        <w:rPr>
          <w:rFonts w:ascii="Calibri" w:hAnsi="Calibri" w:eastAsia="Calibri" w:cs="Calibri"/>
          <w:sz w:val="24"/>
          <w:szCs w:val="24"/>
        </w:rPr>
        <w:t xml:space="preserve">Art. 20. O Secretário de Recursos Humanos será ordenador de despesas, nos termos do art. 8º, da Lei nº 13.830, de 31 de janeiro de 2019.</w:t>
      </w:r>
    </w:p>
    <w:p>
      <w:pPr/>
      <w:r>
        <w:rPr>
          <w:rFonts w:ascii="Calibri" w:hAnsi="Calibri" w:eastAsia="Calibri" w:cs="Calibri"/>
          <w:sz w:val="24"/>
          <w:szCs w:val="24"/>
        </w:rPr>
        <w:t xml:space="preserve"/>
      </w:r>
    </w:p>
    <w:p>
      <w:pPr/>
      <w:r>
        <w:rPr>
          <w:rFonts w:ascii="Calibri" w:hAnsi="Calibri" w:eastAsia="Calibri" w:cs="Calibri"/>
          <w:sz w:val="24"/>
          <w:szCs w:val="24"/>
        </w:rPr>
        <w:t xml:space="preserve">Art. 21. Qualquer proposta de alteração do presente Decreto somente será submetida à Chefe do Executivo, após a oitiva da Secretaria de Recursos Humanos - SRH e da Procuradoria-Geral do Município - PGM.</w:t>
      </w:r>
    </w:p>
    <w:p>
      <w:pPr/>
      <w:r>
        <w:rPr>
          <w:rFonts w:ascii="Calibri" w:hAnsi="Calibri" w:eastAsia="Calibri" w:cs="Calibri"/>
          <w:sz w:val="24"/>
          <w:szCs w:val="24"/>
        </w:rPr>
        <w:t xml:space="preserve"/>
      </w:r>
    </w:p>
    <w:p>
      <w:pPr/>
      <w:r>
        <w:rPr>
          <w:rFonts w:ascii="Calibri" w:hAnsi="Calibri" w:eastAsia="Calibri" w:cs="Calibri"/>
          <w:sz w:val="24"/>
          <w:szCs w:val="24"/>
        </w:rPr>
        <w:t xml:space="preserve">Art. 22. O quadro de cargos e provimento em comissão dos grupos de direção superior e de direção executiva da Secretaria de Recursos Humanos é o constante do Anexo Único deste Decreto, observados os preceitos da Lei nº 13.830, de 31 de janeiro de 2019, com suas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Art. 23. Fica revogado o Decreto nº 14.339, de 19 de fevereiro de 2021.</w:t>
      </w:r>
    </w:p>
    <w:p>
      <w:pPr/>
      <w:r>
        <w:rPr>
          <w:rFonts w:ascii="Calibri" w:hAnsi="Calibri" w:eastAsia="Calibri" w:cs="Calibri"/>
          <w:sz w:val="24"/>
          <w:szCs w:val="24"/>
        </w:rPr>
        <w:t xml:space="preserve"/>
      </w:r>
    </w:p>
    <w:p>
      <w:pPr/>
      <w:r>
        <w:rPr>
          <w:rFonts w:ascii="Calibri" w:hAnsi="Calibri" w:eastAsia="Calibri" w:cs="Calibri"/>
          <w:sz w:val="24"/>
          <w:szCs w:val="24"/>
        </w:rPr>
        <w:t xml:space="preserve">Art. 24. Este Decreto entra em vigor na data de sua publicação.</w:t>
      </w:r>
    </w:p>
    <w:p/>
    <w:p>
      <w:pPr/>
      <w:r>
        <w:rPr>
          <w:rFonts w:ascii="Calibri" w:hAnsi="Calibri" w:eastAsia="Calibri" w:cs="Calibri"/>
          <w:sz w:val="24"/>
          <w:szCs w:val="24"/>
        </w:rPr>
        <w:t xml:space="preserve">Prefeitura de Juiz de Fora, 1º de janeiro de 2025.</w:t>
      </w:r>
    </w:p>
    <w:p/>
    <w:p/>
    <w:p>
      <w:pPr/>
      <w:r>
        <w:rPr>
          <w:rFonts w:ascii="Calibri" w:hAnsi="Calibri" w:eastAsia="Calibri" w:cs="Calibri"/>
          <w:sz w:val="24"/>
          <w:szCs w:val="24"/>
        </w:rPr>
        <w:t xml:space="preserve"> MARGARIDA SALOMÃO - Prefeita de Juiz de Fora</w:t>
      </w:r>
    </w:p>
    <w:p>
      <w:pPr/>
      <w:r>
        <w:rPr>
          <w:rFonts w:ascii="Calibri" w:hAnsi="Calibri" w:eastAsia="Calibri" w:cs="Calibri"/>
          <w:sz w:val="24"/>
          <w:szCs w:val="24"/>
        </w:rPr>
        <w:t xml:space="preserve"> MATHEUS JACOMETTI MASSON - Secretário de Recursos Humanos</w:t>
      </w:r>
    </w:p>
    <w:p/>
    <w:p>
      <w:pPr/>
      <w:r>
        <w:rPr>
          <w:rFonts w:ascii="Calibri" w:hAnsi="Calibri" w:eastAsia="Calibri" w:cs="Calibri"/>
          <w:sz w:val="24"/>
          <w:szCs w:val="24"/>
        </w:rPr>
        <w:t xml:space="preserve">----------------------------------------</w:t>
      </w:r>
    </w:p>
    <w:p>
      <w:pPr/>
      <w:r>
        <w:rPr>
          <w:rFonts w:ascii="Calibri" w:hAnsi="Calibri" w:eastAsia="Calibri" w:cs="Calibri"/>
          <w:sz w:val="24"/>
          <w:szCs w:val="24"/>
        </w:rPr>
        <w:t xml:space="preserve">ANEXO ÚNICO</w:t>
      </w:r>
    </w:p>
    <w:p/>
    <w:p>
      <w:pPr/>
      <w:r>
        <w:rPr>
          <w:rFonts w:ascii="Calibri" w:hAnsi="Calibri" w:eastAsia="Calibri" w:cs="Calibri"/>
          <w:sz w:val="24"/>
          <w:szCs w:val="24"/>
        </w:rPr>
        <w:t xml:space="preserve">
QUADRO DOS CARGOS EM COMISSÃO DOS GRUPOS DE DIREÇÃO SUPERIOR E DE DIREÇÃO EXECUTIVA DA SECRETARIA DE RECURSOS HUMANOS
			Cargos
			Quantidade
			Secretário de Recursos Humanos
			1
			Subsecretario de Gerenciamento Estratégico e Valorização de Pessoas
			1
			Gerente de Departamento Recrutamento e Seleção de Pessoas
			1
			Gerente de Departamento de Gestão e Inovação do Processo de Trabalho
			1
			Gerente de Departamento de Desenvolvimento e Aprimoramento Profissional
			1
			Gerente do Departamento de Gestão de Pessoas
			1
			Gerente do Departamento de Remuneração e Pagamentos
			1
</w:t>
      </w:r>
    </w:p>
    <w:p/>
    <w:p/>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2026-11-04T03:52:55-03:00</dcterms:created>
  <dcterms:modified xsi:type="dcterms:W3CDTF">2026-11-04T03:52:55-03:00</dcterms:modified>
</cp:coreProperties>
</file>

<file path=docProps/custom.xml><?xml version="1.0" encoding="utf-8"?>
<Properties xmlns="http://schemas.openxmlformats.org/officeDocument/2006/custom-properties" xmlns:vt="http://schemas.openxmlformats.org/officeDocument/2006/docPropsVTypes"/>
</file>